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35" w:rsidRPr="00664435" w:rsidRDefault="00664435" w:rsidP="00664435">
      <w:r w:rsidRPr="00664435">
        <w:rPr>
          <w:noProof/>
          <w:lang w:eastAsia="ru-RU"/>
        </w:rPr>
        <w:drawing>
          <wp:inline distT="0" distB="0" distL="0" distR="0">
            <wp:extent cx="1905000" cy="523875"/>
            <wp:effectExtent l="0" t="0" r="0" b="9525"/>
            <wp:docPr id="1" name="Рисунок 1" descr="https://4.bp.blogspot.com/-NJ741kYiqD8/VZJjHvKS3mI/AAAAAAAAHBk/863BRd5ENaM/s200/minzdrav_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J741kYiqD8/VZJjHvKS3mI/AAAAAAAAHBk/863BRd5ENaM/s200/minzdrav_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35" w:rsidRPr="007211D6" w:rsidRDefault="00664435" w:rsidP="00664435">
      <w:pPr>
        <w:rPr>
          <w:b/>
        </w:rPr>
      </w:pPr>
      <w:r w:rsidRPr="007211D6">
        <w:rPr>
          <w:b/>
        </w:rPr>
        <w:t>Приказ Минздравсоцразвития России №227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211D6">
        <w:rPr>
          <w:b/>
        </w:rPr>
        <w:t>артропатии</w:t>
      </w:r>
      <w:proofErr w:type="spellEnd"/>
      <w:r w:rsidRPr="007211D6">
        <w:rPr>
          <w:b/>
        </w:rPr>
        <w:t xml:space="preserve">, инфекционные </w:t>
      </w:r>
      <w:proofErr w:type="spellStart"/>
      <w:r w:rsidRPr="007211D6">
        <w:rPr>
          <w:b/>
        </w:rPr>
        <w:t>артропатии</w:t>
      </w:r>
      <w:proofErr w:type="spellEnd"/>
      <w:r w:rsidRPr="007211D6">
        <w:rPr>
          <w:b/>
        </w:rPr>
        <w:t xml:space="preserve">, воспалительные </w:t>
      </w:r>
      <w:proofErr w:type="spellStart"/>
      <w:r w:rsidRPr="007211D6">
        <w:rPr>
          <w:b/>
        </w:rPr>
        <w:t>артропатии</w:t>
      </w:r>
      <w:proofErr w:type="spellEnd"/>
      <w:r w:rsidRPr="007211D6">
        <w:rPr>
          <w:b/>
        </w:rPr>
        <w:t>, артрозы, другие поражения суставов)»</w:t>
      </w:r>
      <w:bookmarkStart w:id="0" w:name="more"/>
      <w:bookmarkEnd w:id="0"/>
    </w:p>
    <w:p w:rsidR="00664435" w:rsidRPr="00664435" w:rsidRDefault="00664435" w:rsidP="00664435">
      <w:r w:rsidRPr="00664435">
        <w:rPr>
          <w:b/>
          <w:bCs/>
        </w:rPr>
        <w:t>1.Модель пациента </w:t>
      </w:r>
    </w:p>
    <w:p w:rsidR="00664435" w:rsidRPr="00664435" w:rsidRDefault="00664435" w:rsidP="00664435">
      <w:r w:rsidRPr="00664435">
        <w:rPr>
          <w:b/>
          <w:bCs/>
        </w:rPr>
        <w:t>Категория возрастная:</w:t>
      </w:r>
      <w:r w:rsidRPr="00664435">
        <w:t> взрослые, дети</w:t>
      </w:r>
    </w:p>
    <w:p w:rsidR="00664435" w:rsidRPr="00664435" w:rsidRDefault="00664435" w:rsidP="00664435">
      <w:r w:rsidRPr="00664435">
        <w:rPr>
          <w:b/>
          <w:bCs/>
        </w:rPr>
        <w:t>Класс болезней XIII:</w:t>
      </w:r>
      <w:r w:rsidRPr="00664435">
        <w:t> болезни костно-мышечной системы и соединительной ткани</w:t>
      </w:r>
    </w:p>
    <w:p w:rsidR="00664435" w:rsidRPr="00664435" w:rsidRDefault="00664435" w:rsidP="00664435">
      <w:r w:rsidRPr="00664435">
        <w:t xml:space="preserve">Группа заболеваний: </w:t>
      </w:r>
      <w:proofErr w:type="spellStart"/>
      <w:r w:rsidRPr="00664435">
        <w:t>артропатии</w:t>
      </w:r>
      <w:proofErr w:type="spellEnd"/>
      <w:r w:rsidRPr="00664435">
        <w:t xml:space="preserve">, инфекционные </w:t>
      </w:r>
      <w:proofErr w:type="spellStart"/>
      <w:r w:rsidRPr="00664435">
        <w:t>артропатии</w:t>
      </w:r>
      <w:proofErr w:type="spellEnd"/>
      <w:r w:rsidRPr="00664435">
        <w:t xml:space="preserve">, воспалительные </w:t>
      </w:r>
      <w:proofErr w:type="spellStart"/>
      <w:r w:rsidRPr="00664435">
        <w:t>артропатии</w:t>
      </w:r>
      <w:proofErr w:type="spellEnd"/>
      <w:r w:rsidRPr="00664435">
        <w:t>, артрозы, другие поражения суставов</w:t>
      </w:r>
    </w:p>
    <w:p w:rsidR="00664435" w:rsidRPr="00664435" w:rsidRDefault="00664435" w:rsidP="00664435">
      <w:r w:rsidRPr="00664435">
        <w:rPr>
          <w:b/>
          <w:bCs/>
        </w:rPr>
        <w:t>Код по МКБ-10:</w:t>
      </w:r>
      <w:r w:rsidRPr="00664435">
        <w:t> М02.2, М02.3, М02.8, М05.8, М06.0, М06.2, М06.3, М06.4, М06.8, М07.0, М07.2, М07.3, М07.6, М08.0, М08.1, М08.3, </w:t>
      </w:r>
      <w:hyperlink r:id="rId6" w:anchor="more" w:history="1">
        <w:r w:rsidRPr="00664435">
          <w:rPr>
            <w:rStyle w:val="a3"/>
          </w:rPr>
          <w:t>М10.0</w:t>
        </w:r>
      </w:hyperlink>
      <w:r w:rsidRPr="00664435">
        <w:t>, М15, М16, М17, 18, М19, М24.2, М24.4, М24.5</w:t>
      </w:r>
    </w:p>
    <w:p w:rsidR="00664435" w:rsidRPr="00664435" w:rsidRDefault="00664435" w:rsidP="00664435">
      <w:r w:rsidRPr="00664435">
        <w:rPr>
          <w:b/>
          <w:bCs/>
        </w:rPr>
        <w:t>Фаза:</w:t>
      </w:r>
      <w:r w:rsidRPr="00664435">
        <w:t> хроническая</w:t>
      </w:r>
    </w:p>
    <w:p w:rsidR="00664435" w:rsidRPr="00664435" w:rsidRDefault="00664435" w:rsidP="00664435">
      <w:r w:rsidRPr="00664435">
        <w:rPr>
          <w:b/>
          <w:bCs/>
        </w:rPr>
        <w:t>Стадия:</w:t>
      </w:r>
      <w:r w:rsidRPr="00664435">
        <w:t> ремиссии, активность воспалительного процесса минимальная и средняя</w:t>
      </w:r>
    </w:p>
    <w:p w:rsidR="00664435" w:rsidRPr="00664435" w:rsidRDefault="00664435" w:rsidP="00664435">
      <w:r w:rsidRPr="00664435">
        <w:rPr>
          <w:b/>
          <w:bCs/>
        </w:rPr>
        <w:t>Осложнение:</w:t>
      </w:r>
      <w:r w:rsidRPr="00664435">
        <w:t> без осложнений, при условии самостоятельного передвижения и самообслуживания</w:t>
      </w:r>
    </w:p>
    <w:p w:rsidR="00664435" w:rsidRPr="00664435" w:rsidRDefault="00664435" w:rsidP="00664435">
      <w:r w:rsidRPr="00664435">
        <w:rPr>
          <w:b/>
          <w:bCs/>
        </w:rPr>
        <w:t>Условия оказания:</w:t>
      </w:r>
      <w:r w:rsidRPr="00664435">
        <w:t> санаторно-курортные и амбулаторно-курортные</w:t>
      </w:r>
    </w:p>
    <w:p w:rsidR="00664435" w:rsidRPr="00664435" w:rsidRDefault="00664435" w:rsidP="00664435"/>
    <w:p w:rsidR="00664435" w:rsidRPr="00664435" w:rsidRDefault="00664435" w:rsidP="00664435">
      <w:r w:rsidRPr="00664435">
        <w:rPr>
          <w:b/>
          <w:bCs/>
        </w:rPr>
        <w:t>1.1. ЛЕЧЕНИЕ ИЗ РАСЧЕТА 21 ДЕНЬ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394"/>
        <w:gridCol w:w="2155"/>
        <w:gridCol w:w="1734"/>
      </w:tblGrid>
      <w:tr w:rsidR="00664435" w:rsidRPr="00664435" w:rsidTr="0066443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Частота предоставления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Среднее количество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А01.31.009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Сбор анамнеза и жалоб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А01.31.010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Визуальный осмотр общетерапевтический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А01.31.011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Пальпация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А01.31.012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Аускультация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А01.31.016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Перкуссия общетерапевтическая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Термометрия общая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А02.03.005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Измерение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А02.01.001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Измерение массы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А02.09.001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Измерения частоты дыхания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А02.10.002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Измерение частоты сердцебиения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А02.12.001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Исследование 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А02.12.002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3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В01.050.03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Прием (осмотр, консультация) врача – ортопеда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lastRenderedPageBreak/>
              <w:t>В01.050.03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Прием (осмотр, консультация) врача – ортопеда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А05.10.001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А05.10.007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А03.016.02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Общий (клинический)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В03.016.06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А09.05.009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А12.06.019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Исследование ревматоидных факторов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А09.05.018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Исследование уровня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Прием минеральной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лечебной грязью при болезнях костной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Грязевые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радоновые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ароматические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контрастные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минеральные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суховоздушные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вихревые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Ванны местные (2-4х камерные)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А20.03.002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парафином при болезнях костной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интерференционными токами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 xml:space="preserve">Воздействие синусоидальными модулированными </w:t>
            </w:r>
            <w:proofErr w:type="gramStart"/>
            <w:r w:rsidRPr="00664435">
              <w:t>токами  (</w:t>
            </w:r>
            <w:proofErr w:type="gramEnd"/>
            <w:r w:rsidRPr="00664435">
              <w:t>СМТ)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электрическим полем УВЧ (э. п. УВЧ)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Электрофорез лекарственных средств при костной патологии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lastRenderedPageBreak/>
              <w:t>А22.04.002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ультразвуком при болезни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А22.31.003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5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А22.04.003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низкоинтенсивным лазерным излучением при болезни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А17.31.020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магнитными полями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А21.03.003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Рефлексотерапия при болезнях костной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435" w:rsidRPr="00664435" w:rsidRDefault="00664435" w:rsidP="00664435">
            <w:r w:rsidRPr="00664435">
              <w:t>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А21.03.004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Мануальная терапия при болезнях костной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5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А21.03.002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9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А19.31.006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Механотерапия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10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А19.03.001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15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Воздействие климатом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А20.31.013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18</w:t>
            </w:r>
          </w:p>
        </w:tc>
      </w:tr>
      <w:tr w:rsidR="00664435" w:rsidRPr="00664435" w:rsidTr="006644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А25.04.002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Назначения диетической терапии при заболевании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35" w:rsidRPr="00664435" w:rsidRDefault="00664435" w:rsidP="00664435">
            <w:r w:rsidRPr="00664435">
              <w:t>1</w:t>
            </w:r>
          </w:p>
        </w:tc>
      </w:tr>
    </w:tbl>
    <w:p w:rsidR="00664435" w:rsidRPr="00664435" w:rsidRDefault="00664435" w:rsidP="00664435"/>
    <w:p w:rsidR="008C055F" w:rsidRPr="008C055F" w:rsidRDefault="008C055F" w:rsidP="008C055F">
      <w:r w:rsidRPr="008C055F">
        <w:t>***Имеются противопоказания, необходима консультация специалиста</w:t>
      </w:r>
    </w:p>
    <w:p w:rsidR="00901019" w:rsidRDefault="00901019">
      <w:bookmarkStart w:id="1" w:name="_GoBack"/>
      <w:bookmarkEnd w:id="1"/>
    </w:p>
    <w:sectPr w:rsidR="00901019" w:rsidSect="0066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8"/>
    <w:rsid w:val="00664435"/>
    <w:rsid w:val="00706D48"/>
    <w:rsid w:val="007211D6"/>
    <w:rsid w:val="008C055F"/>
    <w:rsid w:val="00901019"/>
    <w:rsid w:val="00D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B72A-FBFF-49FB-8356-96AE844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-manshina.blogspot.ru/2015/06/blog-post_30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NJ741kYiqD8/VZJjHvKS3mI/AAAAAAAAHBk/863BRd5ENaM/s1600/minzdrav_R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Company>XTreme.ws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2019-12-25T04:35:00Z</dcterms:created>
  <dcterms:modified xsi:type="dcterms:W3CDTF">2019-12-25T04:51:00Z</dcterms:modified>
</cp:coreProperties>
</file>