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9E" w:rsidRDefault="001B500C" w:rsidP="001B500C">
      <w:r w:rsidRPr="001B500C">
        <w:rPr>
          <w:noProof/>
          <w:lang w:eastAsia="ru-RU"/>
        </w:rPr>
        <w:drawing>
          <wp:inline distT="0" distB="0" distL="0" distR="0">
            <wp:extent cx="1905000" cy="523875"/>
            <wp:effectExtent l="0" t="0" r="0" b="9525"/>
            <wp:docPr id="1" name="Рисунок 1" descr="https://4.bp.blogspot.com/-NJ741kYiqD8/VZJjHvKS3mI/AAAAAAAAHBo/_VcL_nbUHhU/s200/minzdrav_R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NJ741kYiqD8/VZJjHvKS3mI/AAAAAAAAHBo/_VcL_nbUHhU/s200/minzdrav_R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0C" w:rsidRPr="0086439E" w:rsidRDefault="001B500C" w:rsidP="001B500C">
      <w:pPr>
        <w:rPr>
          <w:b/>
        </w:rPr>
      </w:pPr>
      <w:r w:rsidRPr="0086439E">
        <w:rPr>
          <w:b/>
        </w:rPr>
        <w:t>Приказ Минздравсоцразвития РФ № 221 от 22.11.2004 г. «Об утверждении стандарта санаторно-курортной помощи больным с ишемической болезнью сердца: сте</w:t>
      </w:r>
      <w:r w:rsidR="001B11DB" w:rsidRPr="0086439E">
        <w:rPr>
          <w:b/>
        </w:rPr>
        <w:t>нокардией, хронической ИБС»  </w:t>
      </w:r>
    </w:p>
    <w:p w:rsidR="001B500C" w:rsidRPr="001B500C" w:rsidRDefault="001B500C" w:rsidP="001B500C">
      <w:r w:rsidRPr="001B500C">
        <w:rPr>
          <w:b/>
          <w:bCs/>
        </w:rPr>
        <w:t>1. Модель пациента</w:t>
      </w:r>
      <w:r w:rsidRPr="001B500C">
        <w:br/>
        <w:t>Возрастная категория: взрослые</w:t>
      </w:r>
      <w:r w:rsidRPr="001B500C">
        <w:br/>
        <w:t>Класс болезней IX: болезни системы кровообращения</w:t>
      </w:r>
      <w:r w:rsidRPr="001B500C">
        <w:br/>
        <w:t>Группа заболеваний: ишемическая болезнь сердца</w:t>
      </w:r>
      <w:r w:rsidRPr="001B500C">
        <w:br/>
      </w:r>
      <w:r w:rsidRPr="001B500C">
        <w:rPr>
          <w:b/>
          <w:bCs/>
        </w:rPr>
        <w:t>Коды по МКБ-10: I20.1, I20.8, I20.9, I25.1, I25.2, I25.3, I25.5, I25.9</w:t>
      </w:r>
      <w:r w:rsidRPr="001B500C">
        <w:br/>
        <w:t>Фаза: хроническая</w:t>
      </w:r>
      <w:r w:rsidRPr="001B500C">
        <w:br/>
        <w:t>Стадия: ремиссии</w:t>
      </w:r>
      <w:r w:rsidRPr="001B500C">
        <w:br/>
        <w:t>Осложнение: без осложнений</w:t>
      </w:r>
      <w:r w:rsidRPr="001B500C">
        <w:br/>
        <w:t>Условия оказания: санаторно-курортные и амбулаторно-курортные</w:t>
      </w:r>
    </w:p>
    <w:p w:rsidR="001B500C" w:rsidRPr="001B500C" w:rsidRDefault="001B500C" w:rsidP="001B500C">
      <w:r w:rsidRPr="001B500C">
        <w:t>1.1. ЛЕЧЕНИЕ ИЗ РАСЧЕТА 21 ДЕНЬ</w:t>
      </w:r>
    </w:p>
    <w:p w:rsidR="001B500C" w:rsidRPr="001B500C" w:rsidRDefault="001B500C" w:rsidP="001B500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5463"/>
        <w:gridCol w:w="2088"/>
        <w:gridCol w:w="1660"/>
      </w:tblGrid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Частота предоставления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Среднее количество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А01.31.009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Сбор анамнеза и жалоб общетерапевтический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А01.31.010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Визуальный осмотр общетерапевтический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А01.31.011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Пальпация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А01.31.012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Аускультация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А01.31.016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Перкуссия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А02.31.001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Термометрия общая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А02.03.005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Измерение 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А02.01.001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Измерение массы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А02.09.001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Измерения частоты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А02.10.002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Измерение частоты сердцебиения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А02.12.001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Исследование пульса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А02.12.002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3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В01.015.01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В01.015.02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Прием (осмотр, консультация) врача-кардиолога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А05.10.001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Регистрация электрокардиограммы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2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А05.10.007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2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А05.10.004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proofErr w:type="spellStart"/>
            <w:r w:rsidRPr="001B500C">
              <w:t>Холтеровское</w:t>
            </w:r>
            <w:proofErr w:type="spellEnd"/>
            <w:r w:rsidRPr="001B500C">
              <w:t xml:space="preserve"> </w:t>
            </w:r>
            <w:proofErr w:type="spellStart"/>
            <w:r w:rsidRPr="001B500C">
              <w:t>мониторирование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lastRenderedPageBreak/>
              <w:t>В04.10.002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А12.10.001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А09.05.039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 xml:space="preserve">Исследование уровня </w:t>
            </w:r>
            <w:proofErr w:type="spellStart"/>
            <w:r w:rsidRPr="001B500C">
              <w:t>лактатдегидрогеназы</w:t>
            </w:r>
            <w:proofErr w:type="spellEnd"/>
            <w:r w:rsidRPr="001B500C"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А09.05.043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 xml:space="preserve">Исследование </w:t>
            </w:r>
            <w:proofErr w:type="spellStart"/>
            <w:r w:rsidRPr="001B500C">
              <w:t>креатинкиназы</w:t>
            </w:r>
            <w:proofErr w:type="spellEnd"/>
            <w:r w:rsidRPr="001B500C"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А09.05.027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 xml:space="preserve">Определение </w:t>
            </w:r>
            <w:proofErr w:type="spellStart"/>
            <w:r w:rsidRPr="001B500C">
              <w:t>протромбинового</w:t>
            </w:r>
            <w:proofErr w:type="spellEnd"/>
            <w:r w:rsidRPr="001B500C">
              <w:t xml:space="preserve"> (</w:t>
            </w:r>
            <w:proofErr w:type="spellStart"/>
            <w:r w:rsidRPr="001B500C">
              <w:t>тромбопластинового</w:t>
            </w:r>
            <w:proofErr w:type="spellEnd"/>
            <w:r w:rsidRPr="001B500C">
              <w:t>) времени в крови или плазме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Ванны ароматические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Ванны контрастные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Ванны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Ванны радоновые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Ванны минеральные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Ванны суховоздушные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Ванны местные (2-4 камерные)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Душ 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Подводный душ-массаж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А17.31.005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А17.31.004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Воздействие диадинамическими токами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8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А17.30.002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Электросон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А22.10.001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Воздействие низкоинтенсивным лазерным излучением при болезнях сердца и перикарда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А17.31.003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proofErr w:type="spellStart"/>
            <w:r w:rsidRPr="001B500C">
              <w:t>Гальвановоздействие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proofErr w:type="spellStart"/>
            <w:r w:rsidRPr="001B500C">
              <w:t>Гипоксивоздействие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proofErr w:type="spellStart"/>
            <w:r w:rsidRPr="001B500C">
              <w:t>Оксигеновоздействие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А21.10.004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Рефлексотерапия при болезнях сердца и перикарда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8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А21.10.003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Мануальная терапия при болезнях сердца и перикарда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6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А21.10.002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Массаж при заболеваниях сердца и перикарда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А13.30.005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5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А19.10.001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Лечебная физкультура при заболеваниях сердца и перикарда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10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Воздействие климатом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18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А20.31.013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Терренкур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18</w:t>
            </w:r>
          </w:p>
        </w:tc>
      </w:tr>
      <w:tr w:rsidR="001B500C" w:rsidRPr="001B500C" w:rsidTr="001B50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A25.10.002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Назначения диетической терапии при заболеваниях сердца и перикарда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0C" w:rsidRPr="001B500C" w:rsidRDefault="001B500C" w:rsidP="001B500C">
            <w:r w:rsidRPr="001B500C">
              <w:t>1</w:t>
            </w:r>
          </w:p>
        </w:tc>
      </w:tr>
    </w:tbl>
    <w:p w:rsidR="00B5105A" w:rsidRPr="00B5105A" w:rsidRDefault="00B5105A" w:rsidP="00B5105A">
      <w:r w:rsidRPr="00B5105A">
        <w:t>***Имеются противопоказания, необходима консультация специалиста</w:t>
      </w:r>
    </w:p>
    <w:p w:rsidR="00F46BED" w:rsidRDefault="00F46BED">
      <w:bookmarkStart w:id="0" w:name="_GoBack"/>
      <w:bookmarkEnd w:id="0"/>
    </w:p>
    <w:sectPr w:rsidR="00F46BED" w:rsidSect="001B5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3F"/>
    <w:rsid w:val="0016643F"/>
    <w:rsid w:val="001B11DB"/>
    <w:rsid w:val="001B500C"/>
    <w:rsid w:val="0086439E"/>
    <w:rsid w:val="00B5105A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48AB-7493-487E-AF86-1C8342C9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4.bp.blogspot.com/-NJ741kYiqD8/VZJjHvKS3mI/AAAAAAAAHBo/_VcL_nbUHhU/s1600/minzdrav_R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2591</Characters>
  <Application>Microsoft Office Word</Application>
  <DocSecurity>0</DocSecurity>
  <Lines>21</Lines>
  <Paragraphs>6</Paragraphs>
  <ScaleCrop>false</ScaleCrop>
  <Company>XTreme.ws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2019-12-25T04:29:00Z</dcterms:created>
  <dcterms:modified xsi:type="dcterms:W3CDTF">2019-12-25T04:50:00Z</dcterms:modified>
</cp:coreProperties>
</file>